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1"/>
        <w:tblW w:w="10766" w:type="dxa"/>
        <w:tblLayout w:type="fixed"/>
        <w:tblLook w:val="04A0" w:firstRow="1" w:lastRow="0" w:firstColumn="1" w:lastColumn="0" w:noHBand="0" w:noVBand="1"/>
      </w:tblPr>
      <w:tblGrid>
        <w:gridCol w:w="534"/>
        <w:gridCol w:w="6458"/>
        <w:gridCol w:w="474"/>
        <w:gridCol w:w="104"/>
        <w:gridCol w:w="474"/>
        <w:gridCol w:w="578"/>
        <w:gridCol w:w="571"/>
        <w:gridCol w:w="1573"/>
      </w:tblGrid>
      <w:tr w:rsidR="00495B11" w:rsidRPr="00317A25" w14:paraId="74C1B0BB" w14:textId="77777777" w:rsidTr="00495B11">
        <w:tc>
          <w:tcPr>
            <w:tcW w:w="10766" w:type="dxa"/>
            <w:gridSpan w:val="8"/>
            <w:shd w:val="clear" w:color="auto" w:fill="auto"/>
          </w:tcPr>
          <w:p w14:paraId="61C8F090" w14:textId="26380742" w:rsidR="00495B11" w:rsidRPr="00317A25" w:rsidRDefault="00495B11" w:rsidP="00495B11">
            <w:pPr>
              <w:jc w:val="right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317A25">
              <w:rPr>
                <w:rFonts w:eastAsia="Calibri" w:cstheme="minorHAnsi"/>
                <w:b/>
                <w:bCs/>
                <w:sz w:val="28"/>
                <w:szCs w:val="28"/>
              </w:rPr>
              <w:t>Allegato 4</w:t>
            </w:r>
            <w:r w:rsidR="00317A25">
              <w:rPr>
                <w:rFonts w:eastAsia="Calibri" w:cstheme="minorHAnsi"/>
                <w:b/>
                <w:bCs/>
                <w:sz w:val="28"/>
                <w:szCs w:val="28"/>
              </w:rPr>
              <w:t>° Az. Agricola</w:t>
            </w:r>
          </w:p>
        </w:tc>
      </w:tr>
      <w:tr w:rsidR="00495B11" w:rsidRPr="0062042D" w14:paraId="567F491A" w14:textId="77777777" w:rsidTr="00EF520D">
        <w:tc>
          <w:tcPr>
            <w:tcW w:w="534" w:type="dxa"/>
            <w:shd w:val="clear" w:color="auto" w:fill="C5E0B3"/>
          </w:tcPr>
          <w:p w14:paraId="13E037D8" w14:textId="77777777" w:rsidR="00495B11" w:rsidRPr="00800052" w:rsidRDefault="00495B11" w:rsidP="00495B1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1BCB11AB" w14:textId="16F9A716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eastAsia="Calibri" w:cstheme="minorHAnsi"/>
                <w:b/>
                <w:bCs/>
                <w:sz w:val="20"/>
                <w:szCs w:val="20"/>
              </w:rPr>
              <w:t>Informazioni generali/dati anagrafici</w:t>
            </w:r>
          </w:p>
        </w:tc>
        <w:tc>
          <w:tcPr>
            <w:tcW w:w="578" w:type="dxa"/>
            <w:gridSpan w:val="2"/>
            <w:shd w:val="clear" w:color="auto" w:fill="C5E0B3"/>
          </w:tcPr>
          <w:p w14:paraId="58718970" w14:textId="77777777" w:rsidR="00495B11" w:rsidRPr="0062042D" w:rsidRDefault="00495B11" w:rsidP="00495B11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3196" w:type="dxa"/>
            <w:gridSpan w:val="4"/>
            <w:shd w:val="clear" w:color="auto" w:fill="C5E0B3"/>
          </w:tcPr>
          <w:p w14:paraId="16B26FFF" w14:textId="028BB45D" w:rsidR="00495B11" w:rsidRPr="0062042D" w:rsidRDefault="00495B11" w:rsidP="00495B11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62042D">
              <w:rPr>
                <w:rFonts w:eastAsia="Calibri" w:cstheme="minorHAnsi"/>
                <w:b/>
                <w:sz w:val="20"/>
                <w:szCs w:val="20"/>
              </w:rPr>
              <w:t>Indirizzo produttivo</w:t>
            </w:r>
          </w:p>
        </w:tc>
        <w:bookmarkStart w:id="0" w:name="_GoBack"/>
        <w:bookmarkEnd w:id="0"/>
      </w:tr>
      <w:tr w:rsidR="00495B11" w:rsidRPr="0062042D" w14:paraId="6AD9FF18" w14:textId="77777777" w:rsidTr="00EF520D">
        <w:tc>
          <w:tcPr>
            <w:tcW w:w="534" w:type="dxa"/>
            <w:shd w:val="clear" w:color="auto" w:fill="C5E0B3"/>
          </w:tcPr>
          <w:p w14:paraId="45A5EFC4" w14:textId="77777777" w:rsidR="00495B11" w:rsidRPr="0062042D" w:rsidRDefault="00495B11" w:rsidP="00495B1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419C3C64" w14:textId="093A9DFE" w:rsidR="00495B11" w:rsidRPr="0062042D" w:rsidRDefault="00495B11" w:rsidP="00495B11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08876C2E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shd w:val="clear" w:color="auto" w:fill="C5E0B3"/>
          </w:tcPr>
          <w:p w14:paraId="21C594D5" w14:textId="4353FFC1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33EB7450" w14:textId="2F801C25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6A69E3C4" w14:textId="77777777" w:rsidTr="00EF520D">
        <w:tc>
          <w:tcPr>
            <w:tcW w:w="534" w:type="dxa"/>
            <w:shd w:val="clear" w:color="auto" w:fill="C5E0B3"/>
          </w:tcPr>
          <w:p w14:paraId="481C3A59" w14:textId="77777777" w:rsidR="00495B11" w:rsidRPr="0062042D" w:rsidRDefault="00495B11" w:rsidP="00495B1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7DF74145" w14:textId="28CBDA3D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Produzioni </w:t>
            </w:r>
            <w:proofErr w:type="gramStart"/>
            <w:r w:rsidRPr="0062042D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agricole:   </w:t>
            </w:r>
            <w:proofErr w:type="gramEnd"/>
            <w:r w:rsidRPr="0062042D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                       </w:t>
            </w:r>
          </w:p>
        </w:tc>
        <w:tc>
          <w:tcPr>
            <w:tcW w:w="578" w:type="dxa"/>
            <w:gridSpan w:val="2"/>
            <w:shd w:val="clear" w:color="auto" w:fill="C5E0B3"/>
          </w:tcPr>
          <w:p w14:paraId="1881E1C1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shd w:val="clear" w:color="auto" w:fill="C5E0B3"/>
          </w:tcPr>
          <w:p w14:paraId="118FE536" w14:textId="4E4DC4C0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eastAsia="Calibri" w:cstheme="minorHAnsi"/>
                <w:b/>
                <w:bCs/>
                <w:sz w:val="20"/>
                <w:szCs w:val="20"/>
              </w:rPr>
              <w:t>Quantità annue:</w:t>
            </w:r>
          </w:p>
        </w:tc>
        <w:tc>
          <w:tcPr>
            <w:tcW w:w="1573" w:type="dxa"/>
            <w:shd w:val="clear" w:color="auto" w:fill="C5E0B3"/>
          </w:tcPr>
          <w:p w14:paraId="585906E2" w14:textId="6E069FD8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6D7B3CD4" w14:textId="77777777" w:rsidTr="00EF520D">
        <w:tc>
          <w:tcPr>
            <w:tcW w:w="534" w:type="dxa"/>
            <w:shd w:val="clear" w:color="auto" w:fill="C5E0B3"/>
          </w:tcPr>
          <w:p w14:paraId="7B53C3F8" w14:textId="77777777" w:rsidR="00495B11" w:rsidRPr="0062042D" w:rsidRDefault="00495B11" w:rsidP="00495B1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57920544" w14:textId="4D98DA05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279F56C5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shd w:val="clear" w:color="auto" w:fill="C5E0B3"/>
          </w:tcPr>
          <w:p w14:paraId="17E0EB6E" w14:textId="49BE6116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2AB499C1" w14:textId="1ECC8DFE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649D4881" w14:textId="77777777" w:rsidTr="00EF520D">
        <w:tc>
          <w:tcPr>
            <w:tcW w:w="534" w:type="dxa"/>
            <w:shd w:val="clear" w:color="auto" w:fill="C5E0B3"/>
          </w:tcPr>
          <w:p w14:paraId="2BD9884E" w14:textId="77777777" w:rsidR="00495B11" w:rsidRPr="0062042D" w:rsidRDefault="00495B11" w:rsidP="00495B1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534ED268" w14:textId="6BB40C44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2992CEB8" w14:textId="77777777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shd w:val="clear" w:color="auto" w:fill="C5E0B3"/>
          </w:tcPr>
          <w:p w14:paraId="11EAB0DB" w14:textId="26D08BE0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738F8990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65BB77D6" w14:textId="77777777" w:rsidTr="00EF520D">
        <w:tc>
          <w:tcPr>
            <w:tcW w:w="534" w:type="dxa"/>
            <w:shd w:val="clear" w:color="auto" w:fill="C5E0B3"/>
          </w:tcPr>
          <w:p w14:paraId="0550B15C" w14:textId="77777777" w:rsidR="00495B11" w:rsidRPr="0062042D" w:rsidRDefault="00495B11" w:rsidP="00495B1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03B0CDDF" w14:textId="4A584B84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2C303F30" w14:textId="77777777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shd w:val="clear" w:color="auto" w:fill="C5E0B3"/>
          </w:tcPr>
          <w:p w14:paraId="30D6A760" w14:textId="0011211E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35DFCCAA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25B190F8" w14:textId="77777777" w:rsidTr="00F44560">
        <w:tc>
          <w:tcPr>
            <w:tcW w:w="10766" w:type="dxa"/>
            <w:gridSpan w:val="8"/>
          </w:tcPr>
          <w:p w14:paraId="347C756C" w14:textId="3B6B0EA8" w:rsidR="00495B11" w:rsidRPr="0062042D" w:rsidRDefault="00495B11" w:rsidP="00495B11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b/>
                <w:bCs/>
                <w:sz w:val="20"/>
                <w:szCs w:val="20"/>
              </w:rPr>
              <w:t xml:space="preserve">1 - PRODUZIONE PRIMARIA DI MANGIMI ED ATTIVITÀ CORRELATE ALLEGATO 1 DEL REG.CE 183/05 </w:t>
            </w:r>
            <w:r w:rsidRPr="0062042D">
              <w:rPr>
                <w:rFonts w:cstheme="minorHAnsi"/>
                <w:b/>
                <w:bCs/>
                <w:color w:val="FF0000"/>
                <w:sz w:val="20"/>
                <w:szCs w:val="20"/>
              </w:rPr>
              <w:t xml:space="preserve">per gli OSM registrati art.5 comma 1: M01 </w:t>
            </w:r>
          </w:p>
        </w:tc>
      </w:tr>
      <w:tr w:rsidR="00495B11" w:rsidRPr="0062042D" w14:paraId="00C5615D" w14:textId="77777777" w:rsidTr="00EF520D">
        <w:tc>
          <w:tcPr>
            <w:tcW w:w="534" w:type="dxa"/>
            <w:shd w:val="clear" w:color="auto" w:fill="auto"/>
          </w:tcPr>
          <w:p w14:paraId="63F14407" w14:textId="35854AF2" w:rsidR="00495B11" w:rsidRPr="0062042D" w:rsidRDefault="00495B11" w:rsidP="00495B11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9CBA0FA" w14:textId="2CB3A08F" w:rsidR="00495B11" w:rsidRPr="0062042D" w:rsidRDefault="00495B11" w:rsidP="00495B11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b/>
                <w:bCs/>
                <w:sz w:val="20"/>
                <w:szCs w:val="20"/>
              </w:rPr>
              <w:t>Requisito</w:t>
            </w:r>
            <w:r w:rsidRPr="0062042D">
              <w:rPr>
                <w:rFonts w:cstheme="minorHAns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2201" w:type="dxa"/>
            <w:gridSpan w:val="5"/>
          </w:tcPr>
          <w:p w14:paraId="53EB67E4" w14:textId="1E326BB9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08FD8434" w14:textId="049727C5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495B11" w:rsidRPr="0062042D" w14:paraId="2A129CC4" w14:textId="77777777" w:rsidTr="00EF520D">
        <w:tc>
          <w:tcPr>
            <w:tcW w:w="534" w:type="dxa"/>
            <w:shd w:val="clear" w:color="auto" w:fill="auto"/>
          </w:tcPr>
          <w:p w14:paraId="01BF2E8C" w14:textId="747DFEC3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1E6953C7" w14:textId="6ADF9F8A" w:rsidR="00495B11" w:rsidRPr="0062042D" w:rsidRDefault="00495B11" w:rsidP="00495B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L’OSM gestisce l’attività in modo tale da prevenire, eliminare o ridurre al minimo i pericoli in grado di compromettere la sicurezza dei mangimi. </w:t>
            </w:r>
          </w:p>
        </w:tc>
        <w:tc>
          <w:tcPr>
            <w:tcW w:w="474" w:type="dxa"/>
          </w:tcPr>
          <w:p w14:paraId="7EC51C4C" w14:textId="0F5BDFA7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859265E" w14:textId="46711DCC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6ADB8039" w14:textId="408C7B0B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9BFC57F" w14:textId="56FF70E7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D087F90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0CAE7BC3" w14:textId="77777777" w:rsidTr="00EF520D">
        <w:tc>
          <w:tcPr>
            <w:tcW w:w="534" w:type="dxa"/>
            <w:shd w:val="clear" w:color="auto" w:fill="auto"/>
          </w:tcPr>
          <w:p w14:paraId="4EB81960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07B26713" w14:textId="3A0DD31A" w:rsidR="00495B11" w:rsidRPr="0062042D" w:rsidRDefault="00495B11" w:rsidP="00495B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I prodotti primari fabbricati, preparati, puliti, confezionati, immagazzinati e trasportati sono protetti da contaminazioni e deterioramenti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228E64B" w14:textId="3611D25C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E039341" w14:textId="0FC99ACB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617B365" w14:textId="3F21C807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664A15F6" w14:textId="2FDBCD96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3396A44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60582B18" w14:textId="77777777" w:rsidTr="00EF520D">
        <w:tc>
          <w:tcPr>
            <w:tcW w:w="534" w:type="dxa"/>
            <w:shd w:val="clear" w:color="auto" w:fill="auto"/>
          </w:tcPr>
          <w:p w14:paraId="4140F971" w14:textId="756C9689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74AE47DB" w14:textId="2BCE7A75" w:rsidR="00495B11" w:rsidRPr="0062042D" w:rsidRDefault="00495B11" w:rsidP="00495B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L’OSM attua misure di controllo delle contaminazioni derivanti dall’aria, dal terreno, dall’acqua, dai fertilizzanti, dai prodotti fitosanitari, dai biocidi, dai prodotti veterinari e dalla manipolazione ed eliminazione dei rifiuti.</w:t>
            </w:r>
          </w:p>
        </w:tc>
        <w:tc>
          <w:tcPr>
            <w:tcW w:w="474" w:type="dxa"/>
          </w:tcPr>
          <w:p w14:paraId="5D077FC3" w14:textId="1E6AB641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BBC94B7" w14:textId="44441F4F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03BD4891" w14:textId="3A34EEDE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0F95854C" w14:textId="3FFB1F4A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62764EF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570E16C0" w14:textId="77777777" w:rsidTr="00EF520D">
        <w:tc>
          <w:tcPr>
            <w:tcW w:w="534" w:type="dxa"/>
            <w:shd w:val="clear" w:color="auto" w:fill="auto"/>
          </w:tcPr>
          <w:p w14:paraId="317A24BE" w14:textId="5FD762EA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5E04B84" w14:textId="407291A4" w:rsidR="00495B11" w:rsidRPr="0062042D" w:rsidRDefault="00495B11" w:rsidP="00495B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L’OSM attua misure correlate alla salute delle piante, alla salute degli animali e all’ambiente che hanno implicazioni per la sicurezza dei mangimi, compresi programmi per il monitoraggio e il controllo delle zoonosi e degli agenti zoonotici.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8BDCD28" w14:textId="1FEC27E3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B9BA9B0" w14:textId="0471F112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24747F4E" w14:textId="2CA1F0B2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24448BE9" w14:textId="6D0A6367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4B82270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5154F497" w14:textId="77777777" w:rsidTr="00EF520D">
        <w:tc>
          <w:tcPr>
            <w:tcW w:w="534" w:type="dxa"/>
            <w:shd w:val="clear" w:color="auto" w:fill="auto"/>
          </w:tcPr>
          <w:p w14:paraId="5A2571D6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698CF342" w14:textId="58A59A13" w:rsidR="00495B11" w:rsidRPr="0062042D" w:rsidRDefault="00495B11" w:rsidP="00495B11">
            <w:p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L’OSM mantiene i locali, le attrezzature, i contenitori, le casse e i veicoli usati per la produzione, la preparazione, il vaglio, il confezionamento, lo stoccaggio e il trasporto di mangimi, puliti e, se necessario, disinfettati                                                                                                           </w:t>
            </w:r>
          </w:p>
        </w:tc>
        <w:tc>
          <w:tcPr>
            <w:tcW w:w="474" w:type="dxa"/>
          </w:tcPr>
          <w:p w14:paraId="5F5D26FB" w14:textId="4294462D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F0A59DB" w14:textId="2239EB13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13AD5CA1" w14:textId="7DC9BAA5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7CC7401C" w14:textId="52AA27CC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2F37826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1826F84C" w14:textId="77777777" w:rsidTr="00EF520D">
        <w:tc>
          <w:tcPr>
            <w:tcW w:w="534" w:type="dxa"/>
            <w:shd w:val="clear" w:color="auto" w:fill="auto"/>
          </w:tcPr>
          <w:p w14:paraId="433813D5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595DAE17" w14:textId="3F41065A" w:rsidR="00495B11" w:rsidRPr="0062042D" w:rsidRDefault="00495B11" w:rsidP="00495B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L’OSM assicura condizioni igieniche di produzione, trasporto e stoccaggio dei mangimi             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9EC8EC7" w14:textId="64C5A0B0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C1818A8" w14:textId="22FBFFD6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032E741D" w14:textId="0B26019A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28292DEA" w14:textId="33783E74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ED33862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13DF9060" w14:textId="77777777" w:rsidTr="00EF520D">
        <w:tc>
          <w:tcPr>
            <w:tcW w:w="534" w:type="dxa"/>
            <w:shd w:val="clear" w:color="auto" w:fill="auto"/>
          </w:tcPr>
          <w:p w14:paraId="2A103648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4AFF2440" w14:textId="3C9D85CF" w:rsidR="00495B11" w:rsidRPr="0062042D" w:rsidRDefault="00495B11" w:rsidP="00495B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L’OSM previene, nel limite del possibile, contaminazioni pericolose da animali o parassiti</w:t>
            </w:r>
          </w:p>
        </w:tc>
        <w:tc>
          <w:tcPr>
            <w:tcW w:w="474" w:type="dxa"/>
          </w:tcPr>
          <w:p w14:paraId="391E78A7" w14:textId="2700C0B5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0F11F0D7" w14:textId="3892769B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61076A7E" w14:textId="5376C936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748D5D14" w14:textId="533B21CE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E38CB63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0CC6AC06" w14:textId="77777777" w:rsidTr="00EF520D">
        <w:tc>
          <w:tcPr>
            <w:tcW w:w="534" w:type="dxa"/>
            <w:shd w:val="clear" w:color="auto" w:fill="auto"/>
          </w:tcPr>
          <w:p w14:paraId="02B26CA6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1FED182" w14:textId="02232B3F" w:rsidR="00495B11" w:rsidRPr="0062042D" w:rsidRDefault="00495B11" w:rsidP="00495B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L’OSM manipola e immagazzina separatamente i rifiuti e le sostanze pericolose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7B81A5A" w14:textId="1E8CCA0F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98D69F0" w14:textId="65DCE52F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6CD7F364" w14:textId="3E5121E0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33A1378B" w14:textId="4C536CF7" w:rsidR="00495B11" w:rsidRPr="0062042D" w:rsidRDefault="00495B11" w:rsidP="00495B11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ADC9ED8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6B1299F2" w14:textId="77777777" w:rsidTr="00EF520D">
        <w:tc>
          <w:tcPr>
            <w:tcW w:w="534" w:type="dxa"/>
            <w:shd w:val="clear" w:color="auto" w:fill="auto"/>
          </w:tcPr>
          <w:p w14:paraId="1577B3FA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2C402DA0" w14:textId="1DB82FE1" w:rsidR="00495B11" w:rsidRPr="0062042D" w:rsidRDefault="00495B11" w:rsidP="00495B11">
            <w:p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Le aree di stoccaggio dei mangimi sono mantenute pulite </w:t>
            </w:r>
          </w:p>
        </w:tc>
        <w:tc>
          <w:tcPr>
            <w:tcW w:w="474" w:type="dxa"/>
            <w:shd w:val="clear" w:color="auto" w:fill="auto"/>
          </w:tcPr>
          <w:p w14:paraId="3523289F" w14:textId="14174525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487DE16" w14:textId="51D92BA0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  <w:shd w:val="clear" w:color="auto" w:fill="auto"/>
          </w:tcPr>
          <w:p w14:paraId="20DA18E8" w14:textId="048B7158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auto"/>
          </w:tcPr>
          <w:p w14:paraId="69FA3826" w14:textId="177F61EC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F48E8AA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40EDF57A" w14:textId="77777777" w:rsidTr="00EF520D">
        <w:tc>
          <w:tcPr>
            <w:tcW w:w="534" w:type="dxa"/>
            <w:shd w:val="clear" w:color="auto" w:fill="auto"/>
          </w:tcPr>
          <w:p w14:paraId="13732958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4405D21C" w14:textId="3E1185C8" w:rsidR="00495B11" w:rsidRPr="0062042D" w:rsidRDefault="00495B11" w:rsidP="00495B11">
            <w:p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Le sementi sono rese inaccessibili gli animali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E5A5E67" w14:textId="0CDC594E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6BF293E" w14:textId="136B7344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BE47447" w14:textId="1B5FD6C6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664D9FFB" w14:textId="3D8B0B17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AFF585E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34DA45A5" w14:textId="77777777" w:rsidTr="00EF520D">
        <w:tc>
          <w:tcPr>
            <w:tcW w:w="534" w:type="dxa"/>
            <w:shd w:val="clear" w:color="auto" w:fill="auto"/>
          </w:tcPr>
          <w:p w14:paraId="3B222846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286FD6A7" w14:textId="7BE881A1" w:rsidR="00495B11" w:rsidRPr="0062042D" w:rsidRDefault="00495B11" w:rsidP="00495B11">
            <w:p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L’OSM opera affinché i materiali di imballaggio non siano fonte di contaminazioni per i mangimi</w:t>
            </w:r>
          </w:p>
        </w:tc>
        <w:tc>
          <w:tcPr>
            <w:tcW w:w="474" w:type="dxa"/>
          </w:tcPr>
          <w:p w14:paraId="658A9A9C" w14:textId="423BF295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F7514E7" w14:textId="3B74D35F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115A39A0" w14:textId="2CB38EAC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D6178A1" w14:textId="7F76A15E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F5D9999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16E53A7E" w14:textId="77777777" w:rsidTr="00EF520D">
        <w:trPr>
          <w:trHeight w:val="408"/>
        </w:trPr>
        <w:tc>
          <w:tcPr>
            <w:tcW w:w="534" w:type="dxa"/>
            <w:shd w:val="clear" w:color="auto" w:fill="auto"/>
          </w:tcPr>
          <w:p w14:paraId="1CA1CE7D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067B4D6E" w14:textId="110AD8C1" w:rsidR="00495B11" w:rsidRPr="0062042D" w:rsidRDefault="00495B11" w:rsidP="00495B11">
            <w:p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L’OSM utilizza ove </w:t>
            </w:r>
            <w:proofErr w:type="gramStart"/>
            <w:r w:rsidRPr="0062042D">
              <w:rPr>
                <w:rFonts w:cstheme="minorHAnsi"/>
                <w:sz w:val="20"/>
                <w:szCs w:val="20"/>
              </w:rPr>
              <w:t>necessario acqua pulita</w:t>
            </w:r>
            <w:proofErr w:type="gramEnd"/>
          </w:p>
        </w:tc>
        <w:tc>
          <w:tcPr>
            <w:tcW w:w="474" w:type="dxa"/>
            <w:shd w:val="clear" w:color="auto" w:fill="F2F2F2" w:themeFill="background1" w:themeFillShade="F2"/>
          </w:tcPr>
          <w:p w14:paraId="43563B65" w14:textId="05198B90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DAA782D" w14:textId="0BDDB33D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5E3161A3" w14:textId="49AFF082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277BA327" w14:textId="1E408BC8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D2EC916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335EC3FF" w14:textId="77777777" w:rsidTr="00EF520D">
        <w:tc>
          <w:tcPr>
            <w:tcW w:w="534" w:type="dxa"/>
            <w:shd w:val="clear" w:color="auto" w:fill="auto"/>
          </w:tcPr>
          <w:p w14:paraId="71C1BDB7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09801AE" w14:textId="273D22EF" w:rsidR="00495B11" w:rsidRPr="0062042D" w:rsidRDefault="00495B11" w:rsidP="00495B11">
            <w:p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L’OSM tiene conto dei risultati di tutte le analisi pertinenti effettuate su campioni prelevati da prodotti primari o altri campioni pertinenti per la sicurezza dei mangimi</w:t>
            </w:r>
          </w:p>
        </w:tc>
        <w:tc>
          <w:tcPr>
            <w:tcW w:w="474" w:type="dxa"/>
          </w:tcPr>
          <w:p w14:paraId="52852EC6" w14:textId="2D3F412A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A546F2D" w14:textId="5331E8D3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5A605578" w14:textId="0FD14518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3CBBB9E1" w14:textId="7C81206C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8D6CC0D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5CBBEFEA" w14:textId="77777777" w:rsidTr="00EF520D">
        <w:trPr>
          <w:trHeight w:val="524"/>
        </w:trPr>
        <w:tc>
          <w:tcPr>
            <w:tcW w:w="534" w:type="dxa"/>
            <w:shd w:val="clear" w:color="auto" w:fill="auto"/>
          </w:tcPr>
          <w:p w14:paraId="34D6BA73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CBBACB7" w14:textId="4B04660C" w:rsidR="00495B11" w:rsidRPr="0062042D" w:rsidRDefault="00495B11" w:rsidP="00495B11">
            <w:p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eastAsia="Calibri" w:cstheme="minorHAnsi"/>
                <w:sz w:val="20"/>
                <w:szCs w:val="20"/>
              </w:rPr>
              <w:t>L’OSM tiene conto delle Raccomandazioni dei manuali di corretta prassi a livello di produzione primaria redatti a livello nazionale o comunitario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6DDA147" w14:textId="00C5BEF5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F30E8E3" w14:textId="3CBDD34D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6F80EE7E" w14:textId="4439F9CC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404A3F79" w14:textId="2B59FBBD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B71EDC7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4F995ACC" w14:textId="77777777" w:rsidTr="00EF520D">
        <w:tc>
          <w:tcPr>
            <w:tcW w:w="534" w:type="dxa"/>
            <w:shd w:val="clear" w:color="auto" w:fill="auto"/>
          </w:tcPr>
          <w:p w14:paraId="30EFD154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B3E5DE0" w14:textId="08950DBD" w:rsidR="00495B11" w:rsidRPr="0062042D" w:rsidRDefault="00495B11" w:rsidP="00495B11">
            <w:p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eastAsia="EUAlbertina-Bold-Identity-H" w:cstheme="minorHAnsi"/>
                <w:sz w:val="20"/>
                <w:szCs w:val="20"/>
              </w:rPr>
              <w:t>L’OSM conserva registrazioni delle misure poste in atto per controllare i pericoli in modo e per un periodo appropriato commisurato alla tipologia dell'impresa nel settore dei mangimi</w:t>
            </w:r>
            <w:r w:rsidRPr="0062042D"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74" w:type="dxa"/>
          </w:tcPr>
          <w:p w14:paraId="22A45CD4" w14:textId="361B5189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06BD6B15" w14:textId="595FF2FC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1689EDA3" w14:textId="12634E3E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46E37AB" w14:textId="7DC7E0EA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35A7077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6A60E722" w14:textId="77777777" w:rsidTr="00EF520D">
        <w:tc>
          <w:tcPr>
            <w:tcW w:w="534" w:type="dxa"/>
            <w:shd w:val="clear" w:color="auto" w:fill="auto"/>
          </w:tcPr>
          <w:p w14:paraId="493D2E95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4B30E83D" w14:textId="593CB0E6" w:rsidR="00495B11" w:rsidRPr="0062042D" w:rsidRDefault="00495B11" w:rsidP="00495B11">
            <w:p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eastAsia="EUAlbertina-Bold-Identity-H" w:cstheme="minorHAnsi"/>
                <w:sz w:val="20"/>
                <w:szCs w:val="20"/>
              </w:rPr>
              <w:t>L’OSM mette a disposizione dell'autorità competente le informazioni pertinenti contenute in tali registri.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E4A4B65" w14:textId="780C5A21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036E733" w14:textId="50F9885C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  <w:shd w:val="clear" w:color="auto" w:fill="F2F2F2" w:themeFill="background1" w:themeFillShade="F2"/>
          </w:tcPr>
          <w:p w14:paraId="733B365C" w14:textId="2BC1ADD7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shd w:val="clear" w:color="auto" w:fill="F2F2F2" w:themeFill="background1" w:themeFillShade="F2"/>
          </w:tcPr>
          <w:p w14:paraId="41A14B00" w14:textId="1FC3C7E5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3C72846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4F72B2F9" w14:textId="77777777" w:rsidTr="004A5D8E">
        <w:tc>
          <w:tcPr>
            <w:tcW w:w="534" w:type="dxa"/>
            <w:vMerge w:val="restart"/>
            <w:shd w:val="clear" w:color="auto" w:fill="auto"/>
          </w:tcPr>
          <w:p w14:paraId="197A33AF" w14:textId="5C7C097C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6"/>
          </w:tcPr>
          <w:p w14:paraId="14E8DDEA" w14:textId="15505E0E" w:rsidR="00495B11" w:rsidRPr="0062042D" w:rsidRDefault="00495B11" w:rsidP="00495B11">
            <w:p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62042D">
              <w:rPr>
                <w:rFonts w:eastAsia="EUAlbertina-Bold-Identity-H" w:cstheme="minorHAnsi"/>
                <w:sz w:val="20"/>
                <w:szCs w:val="20"/>
              </w:rPr>
              <w:t>L’OSM tiene registrazione di:</w:t>
            </w:r>
          </w:p>
        </w:tc>
        <w:tc>
          <w:tcPr>
            <w:tcW w:w="1573" w:type="dxa"/>
            <w:shd w:val="clear" w:color="auto" w:fill="auto"/>
          </w:tcPr>
          <w:p w14:paraId="44962769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08CBC176" w14:textId="77777777" w:rsidTr="00EF520D">
        <w:tc>
          <w:tcPr>
            <w:tcW w:w="534" w:type="dxa"/>
            <w:vMerge/>
            <w:shd w:val="clear" w:color="auto" w:fill="auto"/>
          </w:tcPr>
          <w:p w14:paraId="314CEF6B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F89A78C" w14:textId="008FD918" w:rsidR="00495B11" w:rsidRPr="0062042D" w:rsidRDefault="00495B11" w:rsidP="00495B11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62042D">
              <w:rPr>
                <w:rFonts w:eastAsia="EUAlbertina-Bold-Identity-H" w:cstheme="minorHAnsi"/>
                <w:sz w:val="20"/>
                <w:szCs w:val="20"/>
              </w:rPr>
              <w:t xml:space="preserve">ogni uso di prodotti fitosanitari e di biocidi                                                                                   </w:t>
            </w:r>
          </w:p>
        </w:tc>
        <w:tc>
          <w:tcPr>
            <w:tcW w:w="474" w:type="dxa"/>
          </w:tcPr>
          <w:p w14:paraId="0EED913C" w14:textId="568CD264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1876BD1" w14:textId="54E2598D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4AE96983" w14:textId="575B3830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7781A1B3" w14:textId="306399B9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3254B6F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0C710A54" w14:textId="77777777" w:rsidTr="00EF520D">
        <w:tc>
          <w:tcPr>
            <w:tcW w:w="534" w:type="dxa"/>
            <w:vMerge/>
            <w:shd w:val="clear" w:color="auto" w:fill="auto"/>
          </w:tcPr>
          <w:p w14:paraId="6DFA5FD5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93B5B40" w14:textId="7764A8F8" w:rsidR="00495B11" w:rsidRPr="0062042D" w:rsidRDefault="00495B11" w:rsidP="00495B11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62042D">
              <w:rPr>
                <w:rFonts w:eastAsia="EUAlbertina-Bold-Identity-H" w:cstheme="minorHAnsi"/>
                <w:sz w:val="20"/>
                <w:szCs w:val="20"/>
              </w:rPr>
              <w:t xml:space="preserve">uso di sementi geneticamente modificate                                                                                   </w:t>
            </w:r>
          </w:p>
        </w:tc>
        <w:tc>
          <w:tcPr>
            <w:tcW w:w="474" w:type="dxa"/>
          </w:tcPr>
          <w:p w14:paraId="35287D3E" w14:textId="780D298B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DC11227" w14:textId="0A92523D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6D5988F0" w14:textId="23401DB9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1EE76217" w14:textId="092E2043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DAACC6C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018A22E6" w14:textId="77777777" w:rsidTr="00EF520D">
        <w:trPr>
          <w:trHeight w:val="511"/>
        </w:trPr>
        <w:tc>
          <w:tcPr>
            <w:tcW w:w="534" w:type="dxa"/>
            <w:vMerge/>
            <w:shd w:val="clear" w:color="auto" w:fill="auto"/>
          </w:tcPr>
          <w:p w14:paraId="6F0D2B1E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73C09CB" w14:textId="5B95C4D4" w:rsidR="00495B11" w:rsidRPr="0062042D" w:rsidRDefault="00495B11" w:rsidP="00495B11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62042D">
              <w:rPr>
                <w:rFonts w:eastAsia="EUAlbertina-Bold-Identity-H" w:cstheme="minorHAnsi"/>
                <w:sz w:val="20"/>
                <w:szCs w:val="20"/>
              </w:rPr>
              <w:t xml:space="preserve">ogni insorgenza di parassiti o malattie in grado di pregiudicare la sicurezza dei prodotti primari                                         </w:t>
            </w:r>
          </w:p>
        </w:tc>
        <w:tc>
          <w:tcPr>
            <w:tcW w:w="474" w:type="dxa"/>
          </w:tcPr>
          <w:p w14:paraId="0550A02B" w14:textId="499867A2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0CDD4E0" w14:textId="2A69A3BC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011D48EC" w14:textId="22E25B1B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5B833B28" w14:textId="1DB0B2A7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vMerge w:val="restart"/>
            <w:shd w:val="clear" w:color="auto" w:fill="auto"/>
          </w:tcPr>
          <w:p w14:paraId="54815AED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788E537B" w14:textId="77777777" w:rsidTr="00EF520D">
        <w:trPr>
          <w:trHeight w:val="826"/>
        </w:trPr>
        <w:tc>
          <w:tcPr>
            <w:tcW w:w="534" w:type="dxa"/>
            <w:vMerge/>
            <w:shd w:val="clear" w:color="auto" w:fill="auto"/>
          </w:tcPr>
          <w:p w14:paraId="6EE39466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2BC1028B" w14:textId="2A799F64" w:rsidR="00495B11" w:rsidRPr="0062042D" w:rsidRDefault="00495B11" w:rsidP="00495B11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62042D">
              <w:rPr>
                <w:rFonts w:eastAsia="EUAlbertina-Bold-Identity-H" w:cstheme="minorHAnsi"/>
                <w:sz w:val="20"/>
                <w:szCs w:val="20"/>
              </w:rPr>
              <w:t>i risultati di tutte le analisi effettuate su campioni prelevati da prodotti primari o altri campioni prelevati a fini diagnostici aventi importanza per la sicurezza dei mangimi</w:t>
            </w:r>
          </w:p>
        </w:tc>
        <w:tc>
          <w:tcPr>
            <w:tcW w:w="474" w:type="dxa"/>
          </w:tcPr>
          <w:p w14:paraId="268B6125" w14:textId="59C2D17B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 xml:space="preserve">SI </w:t>
            </w:r>
          </w:p>
        </w:tc>
        <w:tc>
          <w:tcPr>
            <w:tcW w:w="578" w:type="dxa"/>
            <w:gridSpan w:val="2"/>
          </w:tcPr>
          <w:p w14:paraId="0662CF93" w14:textId="31BB3844" w:rsidR="00495B11" w:rsidRPr="0062042D" w:rsidRDefault="00495B11" w:rsidP="00495B11">
            <w:pPr>
              <w:jc w:val="center"/>
            </w:pPr>
            <w:r w:rsidRPr="0062042D">
              <w:t>no</w:t>
            </w:r>
          </w:p>
        </w:tc>
        <w:tc>
          <w:tcPr>
            <w:tcW w:w="578" w:type="dxa"/>
          </w:tcPr>
          <w:p w14:paraId="4C1A8954" w14:textId="536C8CCF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 xml:space="preserve">NO </w:t>
            </w:r>
          </w:p>
        </w:tc>
        <w:tc>
          <w:tcPr>
            <w:tcW w:w="571" w:type="dxa"/>
          </w:tcPr>
          <w:p w14:paraId="311340E5" w14:textId="5BA716DA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N/A</w:t>
            </w:r>
          </w:p>
        </w:tc>
        <w:tc>
          <w:tcPr>
            <w:tcW w:w="1573" w:type="dxa"/>
            <w:vMerge/>
            <w:shd w:val="clear" w:color="auto" w:fill="auto"/>
          </w:tcPr>
          <w:p w14:paraId="4AAD61D0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29574045" w14:textId="77777777" w:rsidTr="00EF520D">
        <w:tc>
          <w:tcPr>
            <w:tcW w:w="534" w:type="dxa"/>
            <w:vMerge/>
            <w:shd w:val="clear" w:color="auto" w:fill="auto"/>
          </w:tcPr>
          <w:p w14:paraId="430C0875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FAD37FC" w14:textId="468E4F8C" w:rsidR="00495B11" w:rsidRPr="0062042D" w:rsidRDefault="00495B11" w:rsidP="00495B11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62042D">
              <w:rPr>
                <w:rFonts w:eastAsia="EUAlbertina-Bold-Identity-H" w:cstheme="minorHAnsi"/>
                <w:sz w:val="20"/>
                <w:szCs w:val="20"/>
              </w:rPr>
              <w:t>la fonte e la quantità di ogni mangime in entrata nonché la destinazione e la quantità di ogni mangime in uscita.</w:t>
            </w:r>
            <w:r w:rsidRPr="0062042D">
              <w:rPr>
                <w:rFonts w:eastAsia="EUAlbertina-Bold-Identity-H" w:cstheme="minorHAnsi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474" w:type="dxa"/>
          </w:tcPr>
          <w:p w14:paraId="7349A353" w14:textId="1EC2633F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03431FC5" w14:textId="766A61CA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6B0B8CC1" w14:textId="17C1DCDF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3523ADA4" w14:textId="45B2883D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4C94B37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169F98EF" w14:textId="77777777" w:rsidTr="00EF520D">
        <w:tc>
          <w:tcPr>
            <w:tcW w:w="534" w:type="dxa"/>
            <w:shd w:val="clear" w:color="auto" w:fill="auto"/>
          </w:tcPr>
          <w:p w14:paraId="37CE7ACF" w14:textId="07F9D72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074A3550" w14:textId="5DA58C86" w:rsidR="00495B11" w:rsidRPr="0062042D" w:rsidRDefault="00495B11" w:rsidP="00495B11">
            <w:p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Altre persone come veterinari, agronomi e tecnici delle aziende agricole assistono l’operatore del settore dei mangimi nella tenuta delle registrazioni </w:t>
            </w:r>
          </w:p>
        </w:tc>
        <w:tc>
          <w:tcPr>
            <w:tcW w:w="474" w:type="dxa"/>
          </w:tcPr>
          <w:p w14:paraId="44EBF6EF" w14:textId="46F03A60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7498EEA" w14:textId="4811681B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2B6D037F" w14:textId="705E28A1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102BDC5B" w14:textId="51DA9A5C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DB151E4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3FB2E9F1" w14:textId="77777777" w:rsidTr="00EF520D">
        <w:tc>
          <w:tcPr>
            <w:tcW w:w="534" w:type="dxa"/>
            <w:shd w:val="clear" w:color="auto" w:fill="auto"/>
          </w:tcPr>
          <w:p w14:paraId="501B6BA7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6FDBBD6" w14:textId="103E7C62" w:rsidR="00495B11" w:rsidRPr="0062042D" w:rsidRDefault="00495B11" w:rsidP="00495B11">
            <w:p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Viene rispettato il periodo di sospensione dopo l’applicazione di prodotti agrochimici</w:t>
            </w:r>
          </w:p>
        </w:tc>
        <w:tc>
          <w:tcPr>
            <w:tcW w:w="474" w:type="dxa"/>
          </w:tcPr>
          <w:p w14:paraId="0F1BD63D" w14:textId="316D2B4D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821278C" w14:textId="776C457C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39F69F4D" w14:textId="3C057332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54A2F34" w14:textId="0E9CF253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A01BCC0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51783D8F" w14:textId="77777777" w:rsidTr="00EF520D">
        <w:tc>
          <w:tcPr>
            <w:tcW w:w="534" w:type="dxa"/>
            <w:shd w:val="clear" w:color="auto" w:fill="auto"/>
          </w:tcPr>
          <w:p w14:paraId="4DC5945F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FD9E7D7" w14:textId="71711A55" w:rsidR="00495B11" w:rsidRPr="0062042D" w:rsidRDefault="00495B11" w:rsidP="00495B11">
            <w:p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L’operatore fa uso di fertilizzanti organici diversi dallo stallatico  </w:t>
            </w:r>
          </w:p>
        </w:tc>
        <w:tc>
          <w:tcPr>
            <w:tcW w:w="474" w:type="dxa"/>
          </w:tcPr>
          <w:p w14:paraId="559FE916" w14:textId="13D2B15F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DD3C932" w14:textId="0FB2A6A1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t>no</w:t>
            </w:r>
          </w:p>
        </w:tc>
        <w:tc>
          <w:tcPr>
            <w:tcW w:w="578" w:type="dxa"/>
          </w:tcPr>
          <w:p w14:paraId="72BDE3DB" w14:textId="6AF6EC4A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79DB33DA" w14:textId="20643E04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9613697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3589782D" w14:textId="77777777" w:rsidTr="00C95B35">
        <w:tc>
          <w:tcPr>
            <w:tcW w:w="534" w:type="dxa"/>
            <w:vMerge w:val="restart"/>
            <w:shd w:val="clear" w:color="auto" w:fill="auto"/>
          </w:tcPr>
          <w:p w14:paraId="0CDE76B6" w14:textId="627CDA36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6"/>
          </w:tcPr>
          <w:p w14:paraId="1B321FC4" w14:textId="60DA55CF" w:rsidR="00495B11" w:rsidRPr="0062042D" w:rsidRDefault="00495B11" w:rsidP="00495B11">
            <w:pPr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I fertilizzanti organici sono stoccati/immagazzinati:</w:t>
            </w:r>
          </w:p>
        </w:tc>
        <w:tc>
          <w:tcPr>
            <w:tcW w:w="1573" w:type="dxa"/>
            <w:shd w:val="clear" w:color="auto" w:fill="auto"/>
          </w:tcPr>
          <w:p w14:paraId="6CF95D9E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0E9619BF" w14:textId="77777777" w:rsidTr="00EF520D">
        <w:tc>
          <w:tcPr>
            <w:tcW w:w="534" w:type="dxa"/>
            <w:vMerge/>
            <w:shd w:val="clear" w:color="auto" w:fill="auto"/>
          </w:tcPr>
          <w:p w14:paraId="5682CF45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3567283" w14:textId="6A65EF29" w:rsidR="00495B11" w:rsidRPr="0062042D" w:rsidRDefault="00495B11" w:rsidP="00495B11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separatamente dagli prodotti per alimentazione animale</w:t>
            </w:r>
          </w:p>
        </w:tc>
        <w:tc>
          <w:tcPr>
            <w:tcW w:w="474" w:type="dxa"/>
          </w:tcPr>
          <w:p w14:paraId="567413BC" w14:textId="21281A9A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A4EC127" w14:textId="1AF7CCC0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3E25EEC9" w14:textId="26489A28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5046668A" w14:textId="55AA187A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7D8ADF3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237589FD" w14:textId="77777777" w:rsidTr="00EF520D">
        <w:tc>
          <w:tcPr>
            <w:tcW w:w="534" w:type="dxa"/>
            <w:vMerge/>
            <w:shd w:val="clear" w:color="auto" w:fill="auto"/>
          </w:tcPr>
          <w:p w14:paraId="0756594F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6ACE8C5" w14:textId="1859BF6E" w:rsidR="00495B11" w:rsidRPr="0062042D" w:rsidRDefault="00495B11" w:rsidP="00495B11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in contenitori atti a evitarne la dispersione</w:t>
            </w:r>
          </w:p>
        </w:tc>
        <w:tc>
          <w:tcPr>
            <w:tcW w:w="474" w:type="dxa"/>
          </w:tcPr>
          <w:p w14:paraId="026A8278" w14:textId="7979D8BC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525B3EA" w14:textId="2F76A3C3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4B1BF236" w14:textId="4A54E017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0A27D970" w14:textId="0EEE4039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5CD63AC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6BB89DD4" w14:textId="77777777" w:rsidTr="00EF520D">
        <w:tc>
          <w:tcPr>
            <w:tcW w:w="534" w:type="dxa"/>
            <w:vMerge/>
            <w:shd w:val="clear" w:color="auto" w:fill="auto"/>
          </w:tcPr>
          <w:p w14:paraId="7B55B179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218656BC" w14:textId="4ADF4EDA" w:rsidR="00495B11" w:rsidRPr="0062042D" w:rsidRDefault="00495B11" w:rsidP="00495B11">
            <w:pPr>
              <w:pStyle w:val="Paragrafoelenco"/>
              <w:numPr>
                <w:ilvl w:val="0"/>
                <w:numId w:val="15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in locali non accessibili agli animali</w:t>
            </w:r>
          </w:p>
        </w:tc>
        <w:tc>
          <w:tcPr>
            <w:tcW w:w="474" w:type="dxa"/>
          </w:tcPr>
          <w:p w14:paraId="39BA33CD" w14:textId="6522726B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22C44DF" w14:textId="75754AA6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37622095" w14:textId="0273DE85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A88B730" w14:textId="23F461F2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9E89C14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07B705A2" w14:textId="77777777" w:rsidTr="00EF520D">
        <w:tc>
          <w:tcPr>
            <w:tcW w:w="534" w:type="dxa"/>
            <w:vMerge w:val="restart"/>
            <w:shd w:val="clear" w:color="auto" w:fill="auto"/>
          </w:tcPr>
          <w:p w14:paraId="0785AAD9" w14:textId="7F650FCB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ind w:left="643"/>
              <w:jc w:val="both"/>
              <w:rPr>
                <w:rFonts w:eastAsia="Calibri" w:cstheme="minorHAnsi"/>
                <w:sz w:val="20"/>
                <w:szCs w:val="20"/>
              </w:rPr>
            </w:pPr>
            <w:bookmarkStart w:id="1" w:name="_Hlk42499066"/>
          </w:p>
        </w:tc>
        <w:tc>
          <w:tcPr>
            <w:tcW w:w="8659" w:type="dxa"/>
            <w:gridSpan w:val="6"/>
            <w:shd w:val="clear" w:color="auto" w:fill="F2F2F2" w:themeFill="background1" w:themeFillShade="F2"/>
          </w:tcPr>
          <w:p w14:paraId="6C3E2684" w14:textId="1C447AF5" w:rsidR="00495B11" w:rsidRPr="0062042D" w:rsidRDefault="00495B11" w:rsidP="00495B11">
            <w:pPr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Viene mantenuta per almeno due anni registrazione di:</w:t>
            </w:r>
          </w:p>
        </w:tc>
        <w:tc>
          <w:tcPr>
            <w:tcW w:w="1573" w:type="dxa"/>
            <w:shd w:val="clear" w:color="auto" w:fill="auto"/>
          </w:tcPr>
          <w:p w14:paraId="27587617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234834DA" w14:textId="77777777" w:rsidTr="0097465F">
        <w:tc>
          <w:tcPr>
            <w:tcW w:w="534" w:type="dxa"/>
            <w:vMerge/>
            <w:shd w:val="clear" w:color="auto" w:fill="auto"/>
          </w:tcPr>
          <w:p w14:paraId="324D3BE9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8002D0A" w14:textId="4C7704B0" w:rsidR="00495B11" w:rsidRPr="0062042D" w:rsidRDefault="00495B11" w:rsidP="00495B11">
            <w:pPr>
              <w:pStyle w:val="Paragrafoelenco"/>
              <w:numPr>
                <w:ilvl w:val="0"/>
                <w:numId w:val="15"/>
              </w:numPr>
              <w:tabs>
                <w:tab w:val="left" w:pos="105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la quantità di fertilizzanti organici e ammendanti utilizzati;</w:t>
            </w:r>
          </w:p>
        </w:tc>
        <w:tc>
          <w:tcPr>
            <w:tcW w:w="474" w:type="dxa"/>
          </w:tcPr>
          <w:p w14:paraId="19CCB8D8" w14:textId="49FECFB3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FAAFB54" w14:textId="5D67D13E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5DDBF2A2" w14:textId="18FD7CD7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59F82B95" w14:textId="076FFD64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0ACE133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62042D" w14:paraId="7D432D5A" w14:textId="77777777" w:rsidTr="0097465F">
        <w:tc>
          <w:tcPr>
            <w:tcW w:w="534" w:type="dxa"/>
            <w:vMerge/>
            <w:shd w:val="clear" w:color="auto" w:fill="auto"/>
          </w:tcPr>
          <w:p w14:paraId="6022D62D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37F6446" w14:textId="08B31FD6" w:rsidR="00495B11" w:rsidRPr="0062042D" w:rsidRDefault="00495B11" w:rsidP="00495B11">
            <w:pPr>
              <w:pStyle w:val="Paragrafoelenco"/>
              <w:numPr>
                <w:ilvl w:val="0"/>
                <w:numId w:val="15"/>
              </w:numPr>
              <w:tabs>
                <w:tab w:val="left" w:pos="105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data e località in cui sono stati applicati i fertilizzanti organici e ammendanti</w:t>
            </w:r>
          </w:p>
        </w:tc>
        <w:tc>
          <w:tcPr>
            <w:tcW w:w="474" w:type="dxa"/>
          </w:tcPr>
          <w:p w14:paraId="3936A8CC" w14:textId="6E58908F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6C5A065" w14:textId="72D31ABA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00F66C03" w14:textId="6D789A55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089A50A9" w14:textId="07A51CA6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3152542" w14:textId="77777777" w:rsidR="00495B11" w:rsidRPr="0062042D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95B11" w:rsidRPr="00800052" w14:paraId="3628F29A" w14:textId="77777777" w:rsidTr="0097465F">
        <w:tc>
          <w:tcPr>
            <w:tcW w:w="534" w:type="dxa"/>
            <w:vMerge/>
            <w:shd w:val="clear" w:color="auto" w:fill="auto"/>
          </w:tcPr>
          <w:p w14:paraId="0A7B6D55" w14:textId="77777777" w:rsidR="00495B11" w:rsidRPr="0062042D" w:rsidRDefault="00495B11" w:rsidP="00495B11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C1DFF77" w14:textId="0742299D" w:rsidR="00495B11" w:rsidRPr="0062042D" w:rsidRDefault="00495B11" w:rsidP="00495B11">
            <w:pPr>
              <w:pStyle w:val="Paragrafoelenco"/>
              <w:numPr>
                <w:ilvl w:val="0"/>
                <w:numId w:val="15"/>
              </w:numPr>
              <w:tabs>
                <w:tab w:val="left" w:pos="105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le date in cui gli animali da allevamento hanno avuto accesso al pascolo o in cui sono stati raccolti i prodotti destinati</w:t>
            </w:r>
          </w:p>
        </w:tc>
        <w:tc>
          <w:tcPr>
            <w:tcW w:w="474" w:type="dxa"/>
          </w:tcPr>
          <w:p w14:paraId="65DE4ACD" w14:textId="6448B151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51252A9" w14:textId="27B53E4B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</w:tcPr>
          <w:p w14:paraId="1BE87AC2" w14:textId="26A723BA" w:rsidR="00495B11" w:rsidRPr="0062042D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</w:tcPr>
          <w:p w14:paraId="40BA279D" w14:textId="23ABF402" w:rsidR="00495B11" w:rsidRPr="00800052" w:rsidRDefault="00495B11" w:rsidP="00495B1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042D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08E8249" w14:textId="77777777" w:rsidR="00495B11" w:rsidRPr="00800052" w:rsidRDefault="00495B11" w:rsidP="00495B11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bookmarkEnd w:id="1"/>
    </w:tbl>
    <w:p w14:paraId="72CA5320" w14:textId="77777777" w:rsidR="008D7CBA" w:rsidRPr="00800052" w:rsidRDefault="008D7CBA" w:rsidP="008D7CBA">
      <w:pPr>
        <w:rPr>
          <w:rFonts w:eastAsia="Calibri" w:cstheme="minorHAnsi"/>
          <w:b/>
          <w:bCs/>
          <w:sz w:val="20"/>
          <w:szCs w:val="20"/>
          <w:lang w:val="it-IT"/>
        </w:rPr>
      </w:pPr>
    </w:p>
    <w:sectPr w:rsidR="008D7CBA" w:rsidRPr="00800052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F975F" w14:textId="77777777" w:rsidR="005F5E1B" w:rsidRDefault="005F5E1B" w:rsidP="003C0B87">
      <w:pPr>
        <w:spacing w:after="0" w:line="240" w:lineRule="auto"/>
      </w:pPr>
      <w:r>
        <w:separator/>
      </w:r>
    </w:p>
  </w:endnote>
  <w:endnote w:type="continuationSeparator" w:id="0">
    <w:p w14:paraId="6D1550B5" w14:textId="77777777" w:rsidR="005F5E1B" w:rsidRDefault="005F5E1B" w:rsidP="003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-Bold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6BBCF" w14:textId="77777777" w:rsidR="005F5E1B" w:rsidRDefault="005F5E1B" w:rsidP="003C0B87">
      <w:pPr>
        <w:spacing w:after="0" w:line="240" w:lineRule="auto"/>
      </w:pPr>
      <w:r>
        <w:separator/>
      </w:r>
    </w:p>
  </w:footnote>
  <w:footnote w:type="continuationSeparator" w:id="0">
    <w:p w14:paraId="37E9987E" w14:textId="77777777" w:rsidR="005F5E1B" w:rsidRDefault="005F5E1B" w:rsidP="003C0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6821"/>
    <w:multiLevelType w:val="hybridMultilevel"/>
    <w:tmpl w:val="6FC40BBC"/>
    <w:lvl w:ilvl="0" w:tplc="E97820E2">
      <w:start w:val="1"/>
      <w:numFmt w:val="decimal"/>
      <w:lvlText w:val="5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D7EC1"/>
    <w:multiLevelType w:val="hybridMultilevel"/>
    <w:tmpl w:val="FB42B620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8329C0"/>
    <w:multiLevelType w:val="hybridMultilevel"/>
    <w:tmpl w:val="E49A86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E2"/>
    <w:multiLevelType w:val="hybridMultilevel"/>
    <w:tmpl w:val="F3883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A7760"/>
    <w:multiLevelType w:val="hybridMultilevel"/>
    <w:tmpl w:val="F3C0BBD6"/>
    <w:lvl w:ilvl="0" w:tplc="F386FA5C">
      <w:start w:val="1"/>
      <w:numFmt w:val="decimal"/>
      <w:lvlText w:val="3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37D3D"/>
    <w:multiLevelType w:val="hybridMultilevel"/>
    <w:tmpl w:val="E670EB5C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467BE4"/>
    <w:multiLevelType w:val="hybridMultilevel"/>
    <w:tmpl w:val="63A4DEEE"/>
    <w:lvl w:ilvl="0" w:tplc="870AF09E">
      <w:start w:val="1"/>
      <w:numFmt w:val="decimal"/>
      <w:lvlText w:val="4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626AC"/>
    <w:multiLevelType w:val="hybridMultilevel"/>
    <w:tmpl w:val="AFB64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0C58"/>
    <w:multiLevelType w:val="hybridMultilevel"/>
    <w:tmpl w:val="0080AFBC"/>
    <w:lvl w:ilvl="0" w:tplc="C61CB982">
      <w:start w:val="1"/>
      <w:numFmt w:val="decimal"/>
      <w:lvlText w:val="7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41F10"/>
    <w:multiLevelType w:val="hybridMultilevel"/>
    <w:tmpl w:val="3A5C5CC8"/>
    <w:lvl w:ilvl="0" w:tplc="ECC28F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85661"/>
    <w:multiLevelType w:val="hybridMultilevel"/>
    <w:tmpl w:val="38C40A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113538"/>
    <w:multiLevelType w:val="hybridMultilevel"/>
    <w:tmpl w:val="BB3EBBD4"/>
    <w:lvl w:ilvl="0" w:tplc="8028E7D6">
      <w:start w:val="1"/>
      <w:numFmt w:val="decimal"/>
      <w:lvlText w:val="6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9096D"/>
    <w:multiLevelType w:val="hybridMultilevel"/>
    <w:tmpl w:val="7758C908"/>
    <w:lvl w:ilvl="0" w:tplc="E404F402">
      <w:start w:val="1"/>
      <w:numFmt w:val="decimal"/>
      <w:lvlText w:val="8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44100"/>
    <w:multiLevelType w:val="hybridMultilevel"/>
    <w:tmpl w:val="9CCE019A"/>
    <w:lvl w:ilvl="0" w:tplc="F2BE2A70">
      <w:start w:val="1"/>
      <w:numFmt w:val="decimal"/>
      <w:lvlText w:val="4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392E79"/>
    <w:multiLevelType w:val="hybridMultilevel"/>
    <w:tmpl w:val="13CAAEB2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117F8D"/>
    <w:multiLevelType w:val="hybridMultilevel"/>
    <w:tmpl w:val="35B01E64"/>
    <w:lvl w:ilvl="0" w:tplc="E74CF576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C0EF3"/>
    <w:multiLevelType w:val="hybridMultilevel"/>
    <w:tmpl w:val="5FE0B244"/>
    <w:lvl w:ilvl="0" w:tplc="B9687C2C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50DFB"/>
    <w:multiLevelType w:val="hybridMultilevel"/>
    <w:tmpl w:val="28E42FE4"/>
    <w:lvl w:ilvl="0" w:tplc="9EDAAC6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213BF"/>
    <w:multiLevelType w:val="hybridMultilevel"/>
    <w:tmpl w:val="5A7EE894"/>
    <w:lvl w:ilvl="0" w:tplc="B78E4E50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FC54E9"/>
    <w:multiLevelType w:val="hybridMultilevel"/>
    <w:tmpl w:val="4E30E2E2"/>
    <w:lvl w:ilvl="0" w:tplc="B9687C2C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7E5369"/>
    <w:multiLevelType w:val="hybridMultilevel"/>
    <w:tmpl w:val="7272D87A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946412"/>
    <w:multiLevelType w:val="hybridMultilevel"/>
    <w:tmpl w:val="8C1C88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05F2F"/>
    <w:multiLevelType w:val="hybridMultilevel"/>
    <w:tmpl w:val="A10AAF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E3F60"/>
    <w:multiLevelType w:val="hybridMultilevel"/>
    <w:tmpl w:val="22E0780A"/>
    <w:lvl w:ilvl="0" w:tplc="7C623B56">
      <w:start w:val="1"/>
      <w:numFmt w:val="decimal"/>
      <w:lvlText w:val="2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F44AC"/>
    <w:multiLevelType w:val="hybridMultilevel"/>
    <w:tmpl w:val="784C55D2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D71FCC"/>
    <w:multiLevelType w:val="hybridMultilevel"/>
    <w:tmpl w:val="0D026EDC"/>
    <w:lvl w:ilvl="0" w:tplc="B9687C2C">
      <w:start w:val="1"/>
      <w:numFmt w:val="decimal"/>
      <w:lvlText w:val="1.2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802A7"/>
    <w:multiLevelType w:val="hybridMultilevel"/>
    <w:tmpl w:val="48DA3EEC"/>
    <w:lvl w:ilvl="0" w:tplc="E74CF576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26"/>
  </w:num>
  <w:num w:numId="5">
    <w:abstractNumId w:val="15"/>
  </w:num>
  <w:num w:numId="6">
    <w:abstractNumId w:val="7"/>
  </w:num>
  <w:num w:numId="7">
    <w:abstractNumId w:val="22"/>
  </w:num>
  <w:num w:numId="8">
    <w:abstractNumId w:val="9"/>
  </w:num>
  <w:num w:numId="9">
    <w:abstractNumId w:val="17"/>
  </w:num>
  <w:num w:numId="10">
    <w:abstractNumId w:val="16"/>
  </w:num>
  <w:num w:numId="11">
    <w:abstractNumId w:val="25"/>
  </w:num>
  <w:num w:numId="12">
    <w:abstractNumId w:val="19"/>
  </w:num>
  <w:num w:numId="13">
    <w:abstractNumId w:val="18"/>
  </w:num>
  <w:num w:numId="14">
    <w:abstractNumId w:val="21"/>
  </w:num>
  <w:num w:numId="15">
    <w:abstractNumId w:val="20"/>
  </w:num>
  <w:num w:numId="16">
    <w:abstractNumId w:val="14"/>
  </w:num>
  <w:num w:numId="17">
    <w:abstractNumId w:val="5"/>
  </w:num>
  <w:num w:numId="18">
    <w:abstractNumId w:val="1"/>
  </w:num>
  <w:num w:numId="19">
    <w:abstractNumId w:val="24"/>
  </w:num>
  <w:num w:numId="20">
    <w:abstractNumId w:val="23"/>
  </w:num>
  <w:num w:numId="21">
    <w:abstractNumId w:val="4"/>
  </w:num>
  <w:num w:numId="22">
    <w:abstractNumId w:val="6"/>
  </w:num>
  <w:num w:numId="23">
    <w:abstractNumId w:val="13"/>
  </w:num>
  <w:num w:numId="24">
    <w:abstractNumId w:val="0"/>
  </w:num>
  <w:num w:numId="25">
    <w:abstractNumId w:val="11"/>
  </w:num>
  <w:num w:numId="26">
    <w:abstractNumId w:val="8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587"/>
    <w:rsid w:val="00035EB8"/>
    <w:rsid w:val="00043A20"/>
    <w:rsid w:val="000511CC"/>
    <w:rsid w:val="000840E8"/>
    <w:rsid w:val="000A7167"/>
    <w:rsid w:val="000B0E73"/>
    <w:rsid w:val="000B72D1"/>
    <w:rsid w:val="000C448E"/>
    <w:rsid w:val="000D2209"/>
    <w:rsid w:val="00125C14"/>
    <w:rsid w:val="00160028"/>
    <w:rsid w:val="00170644"/>
    <w:rsid w:val="00185CB9"/>
    <w:rsid w:val="001B4B13"/>
    <w:rsid w:val="001C0370"/>
    <w:rsid w:val="001E049A"/>
    <w:rsid w:val="00200840"/>
    <w:rsid w:val="00207948"/>
    <w:rsid w:val="0021175B"/>
    <w:rsid w:val="00243446"/>
    <w:rsid w:val="0026096B"/>
    <w:rsid w:val="00275D93"/>
    <w:rsid w:val="002871D7"/>
    <w:rsid w:val="0029489D"/>
    <w:rsid w:val="00296082"/>
    <w:rsid w:val="0029640D"/>
    <w:rsid w:val="002A22A1"/>
    <w:rsid w:val="002A681C"/>
    <w:rsid w:val="002B7E26"/>
    <w:rsid w:val="002C1A1B"/>
    <w:rsid w:val="002F0C72"/>
    <w:rsid w:val="002F1F0D"/>
    <w:rsid w:val="00305813"/>
    <w:rsid w:val="00317A25"/>
    <w:rsid w:val="00342C64"/>
    <w:rsid w:val="0034326B"/>
    <w:rsid w:val="0034609B"/>
    <w:rsid w:val="00351133"/>
    <w:rsid w:val="00377758"/>
    <w:rsid w:val="003815FF"/>
    <w:rsid w:val="00395DC1"/>
    <w:rsid w:val="003A2640"/>
    <w:rsid w:val="003C0B87"/>
    <w:rsid w:val="003D1D67"/>
    <w:rsid w:val="003D7DA4"/>
    <w:rsid w:val="003F6D03"/>
    <w:rsid w:val="00404538"/>
    <w:rsid w:val="004311AB"/>
    <w:rsid w:val="00451C1E"/>
    <w:rsid w:val="004613F6"/>
    <w:rsid w:val="00495B11"/>
    <w:rsid w:val="004A1358"/>
    <w:rsid w:val="004C683F"/>
    <w:rsid w:val="00502739"/>
    <w:rsid w:val="0050279B"/>
    <w:rsid w:val="005124C0"/>
    <w:rsid w:val="00524FC3"/>
    <w:rsid w:val="005328B9"/>
    <w:rsid w:val="005437B7"/>
    <w:rsid w:val="00551E55"/>
    <w:rsid w:val="005752EA"/>
    <w:rsid w:val="005949DC"/>
    <w:rsid w:val="005A25FC"/>
    <w:rsid w:val="005A621E"/>
    <w:rsid w:val="005A7451"/>
    <w:rsid w:val="005D3BD7"/>
    <w:rsid w:val="005F5E1B"/>
    <w:rsid w:val="00605B26"/>
    <w:rsid w:val="0062042D"/>
    <w:rsid w:val="00625ABF"/>
    <w:rsid w:val="00657448"/>
    <w:rsid w:val="006722DE"/>
    <w:rsid w:val="00684C5B"/>
    <w:rsid w:val="006900FB"/>
    <w:rsid w:val="006A2568"/>
    <w:rsid w:val="006C00C7"/>
    <w:rsid w:val="006E7BCD"/>
    <w:rsid w:val="006F21C9"/>
    <w:rsid w:val="00707B92"/>
    <w:rsid w:val="00726A16"/>
    <w:rsid w:val="0072732B"/>
    <w:rsid w:val="00733BC8"/>
    <w:rsid w:val="00774B07"/>
    <w:rsid w:val="0078748F"/>
    <w:rsid w:val="007A6910"/>
    <w:rsid w:val="007B1B14"/>
    <w:rsid w:val="007C6D14"/>
    <w:rsid w:val="007E7A39"/>
    <w:rsid w:val="007F4392"/>
    <w:rsid w:val="00800052"/>
    <w:rsid w:val="008013C4"/>
    <w:rsid w:val="00827003"/>
    <w:rsid w:val="008304C2"/>
    <w:rsid w:val="0083351C"/>
    <w:rsid w:val="008465EF"/>
    <w:rsid w:val="00875BD7"/>
    <w:rsid w:val="008866A4"/>
    <w:rsid w:val="0089201E"/>
    <w:rsid w:val="008D7CBA"/>
    <w:rsid w:val="008E205F"/>
    <w:rsid w:val="008E2329"/>
    <w:rsid w:val="008E3354"/>
    <w:rsid w:val="008F75C2"/>
    <w:rsid w:val="00905FAA"/>
    <w:rsid w:val="0092225E"/>
    <w:rsid w:val="00944EA6"/>
    <w:rsid w:val="00950EA1"/>
    <w:rsid w:val="0097465F"/>
    <w:rsid w:val="00975ED6"/>
    <w:rsid w:val="00977772"/>
    <w:rsid w:val="00983544"/>
    <w:rsid w:val="00986EFB"/>
    <w:rsid w:val="00990FE4"/>
    <w:rsid w:val="009A4072"/>
    <w:rsid w:val="009B514E"/>
    <w:rsid w:val="009D34F4"/>
    <w:rsid w:val="009F1FA9"/>
    <w:rsid w:val="009F5214"/>
    <w:rsid w:val="00A27167"/>
    <w:rsid w:val="00A31192"/>
    <w:rsid w:val="00A562D4"/>
    <w:rsid w:val="00A74E9B"/>
    <w:rsid w:val="00A825D5"/>
    <w:rsid w:val="00A96587"/>
    <w:rsid w:val="00AA5176"/>
    <w:rsid w:val="00AB0532"/>
    <w:rsid w:val="00AB20A7"/>
    <w:rsid w:val="00AB6D3A"/>
    <w:rsid w:val="00AC43EF"/>
    <w:rsid w:val="00AC5C38"/>
    <w:rsid w:val="00B05CDC"/>
    <w:rsid w:val="00B302E9"/>
    <w:rsid w:val="00B42F3D"/>
    <w:rsid w:val="00B71ED3"/>
    <w:rsid w:val="00B727BB"/>
    <w:rsid w:val="00B90746"/>
    <w:rsid w:val="00B95554"/>
    <w:rsid w:val="00BD357B"/>
    <w:rsid w:val="00BF7C54"/>
    <w:rsid w:val="00C11EB8"/>
    <w:rsid w:val="00C120AC"/>
    <w:rsid w:val="00C20C0F"/>
    <w:rsid w:val="00C37491"/>
    <w:rsid w:val="00C43315"/>
    <w:rsid w:val="00C506EF"/>
    <w:rsid w:val="00C70D1E"/>
    <w:rsid w:val="00C824D8"/>
    <w:rsid w:val="00CD2BDD"/>
    <w:rsid w:val="00D1098E"/>
    <w:rsid w:val="00D2150A"/>
    <w:rsid w:val="00D269D7"/>
    <w:rsid w:val="00D47528"/>
    <w:rsid w:val="00D61E2E"/>
    <w:rsid w:val="00D67FED"/>
    <w:rsid w:val="00D739AF"/>
    <w:rsid w:val="00D76026"/>
    <w:rsid w:val="00DB5392"/>
    <w:rsid w:val="00DC74FF"/>
    <w:rsid w:val="00DD2746"/>
    <w:rsid w:val="00E20C5C"/>
    <w:rsid w:val="00E256D0"/>
    <w:rsid w:val="00E27BD2"/>
    <w:rsid w:val="00E40AF9"/>
    <w:rsid w:val="00E57342"/>
    <w:rsid w:val="00E712FA"/>
    <w:rsid w:val="00E86B2C"/>
    <w:rsid w:val="00E93E9C"/>
    <w:rsid w:val="00EA03A7"/>
    <w:rsid w:val="00EB036A"/>
    <w:rsid w:val="00EE79BB"/>
    <w:rsid w:val="00EF520D"/>
    <w:rsid w:val="00EF587D"/>
    <w:rsid w:val="00F05D7E"/>
    <w:rsid w:val="00F07CE1"/>
    <w:rsid w:val="00F12143"/>
    <w:rsid w:val="00F3014E"/>
    <w:rsid w:val="00F60961"/>
    <w:rsid w:val="00F7167C"/>
    <w:rsid w:val="00F80DB8"/>
    <w:rsid w:val="00F9249C"/>
    <w:rsid w:val="00FC0F47"/>
    <w:rsid w:val="00FF0D33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0F7F4"/>
  <w15:chartTrackingRefBased/>
  <w15:docId w15:val="{815B84CC-C5D9-42CB-84EA-3568C9B3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965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96587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A96587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A96587"/>
    <w:pPr>
      <w:spacing w:after="16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semiHidden/>
    <w:rsid w:val="00A96587"/>
    <w:rPr>
      <w:sz w:val="20"/>
      <w:szCs w:val="20"/>
    </w:rPr>
  </w:style>
  <w:style w:type="table" w:styleId="Grigliatabella">
    <w:name w:val="Table Grid"/>
    <w:basedOn w:val="Tabellanormale"/>
    <w:uiPriority w:val="59"/>
    <w:rsid w:val="00A9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A96587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A96587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58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B87"/>
  </w:style>
  <w:style w:type="paragraph" w:styleId="Pidipagina">
    <w:name w:val="footer"/>
    <w:basedOn w:val="Normale"/>
    <w:link w:val="Pidipagina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B87"/>
  </w:style>
  <w:style w:type="paragraph" w:customStyle="1" w:styleId="Default">
    <w:name w:val="Default"/>
    <w:rsid w:val="00B71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774B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2078C-CD98-46D6-8E4E-AF5EA37B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contu</dc:creator>
  <cp:keywords/>
  <dc:description/>
  <cp:lastModifiedBy>Collu Marco</cp:lastModifiedBy>
  <cp:revision>15</cp:revision>
  <dcterms:created xsi:type="dcterms:W3CDTF">2020-07-03T13:27:00Z</dcterms:created>
  <dcterms:modified xsi:type="dcterms:W3CDTF">2024-02-27T13:24:00Z</dcterms:modified>
</cp:coreProperties>
</file>